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759D" w14:textId="77777777" w:rsidR="00CA638B" w:rsidRDefault="00CA638B" w:rsidP="00CA638B">
      <w:pPr>
        <w:pStyle w:val="Heading1"/>
        <w:ind w:left="0" w:firstLine="0"/>
      </w:pPr>
    </w:p>
    <w:p w14:paraId="0419B46A" w14:textId="77777777" w:rsidR="00CA638B" w:rsidRDefault="00CA638B" w:rsidP="00CA638B">
      <w:pPr>
        <w:pStyle w:val="Heading1"/>
        <w:ind w:left="0" w:firstLine="0"/>
      </w:pPr>
    </w:p>
    <w:p w14:paraId="2FF8F367" w14:textId="77777777" w:rsidR="00CA638B" w:rsidRDefault="00CA638B" w:rsidP="00CA638B">
      <w:pPr>
        <w:pStyle w:val="Heading1"/>
        <w:ind w:left="0" w:firstLine="0"/>
      </w:pPr>
    </w:p>
    <w:p w14:paraId="67DABF20" w14:textId="77777777" w:rsidR="00CA638B" w:rsidRDefault="00CA638B" w:rsidP="00CA638B">
      <w:pPr>
        <w:pStyle w:val="Heading1"/>
        <w:ind w:left="0" w:firstLine="0"/>
      </w:pPr>
    </w:p>
    <w:p w14:paraId="1AA8C4D1" w14:textId="77777777" w:rsidR="00CA638B" w:rsidRDefault="00CA638B" w:rsidP="00CA638B">
      <w:pPr>
        <w:pStyle w:val="Heading1"/>
        <w:ind w:left="0" w:firstLine="0"/>
      </w:pPr>
    </w:p>
    <w:p w14:paraId="498ECDBD" w14:textId="77777777" w:rsidR="00CA638B" w:rsidRDefault="00CA638B" w:rsidP="00CA638B">
      <w:pPr>
        <w:pStyle w:val="Heading1"/>
        <w:ind w:left="0" w:firstLine="0"/>
      </w:pPr>
    </w:p>
    <w:p w14:paraId="73346874" w14:textId="579350C7" w:rsidR="00CA638B" w:rsidRDefault="00CA638B" w:rsidP="00CA638B">
      <w:pPr>
        <w:pStyle w:val="Heading1"/>
        <w:ind w:left="0" w:firstLine="0"/>
      </w:pPr>
      <w:r>
        <w:t xml:space="preserve">Student Charter </w:t>
      </w:r>
    </w:p>
    <w:p w14:paraId="3C9821A7" w14:textId="77777777" w:rsidR="00CA638B" w:rsidRDefault="00CA638B" w:rsidP="00CA638B">
      <w:pPr>
        <w:spacing w:after="0" w:line="259" w:lineRule="auto"/>
        <w:ind w:left="708" w:firstLine="0"/>
      </w:pPr>
      <w:r>
        <w:rPr>
          <w:rFonts w:ascii="Times New Roman" w:eastAsia="Times New Roman" w:hAnsi="Times New Roman" w:cs="Times New Roman"/>
        </w:rPr>
        <w:t xml:space="preserve"> </w:t>
      </w:r>
    </w:p>
    <w:p w14:paraId="334FD2B8" w14:textId="50B32A8D" w:rsidR="00CA638B" w:rsidRDefault="00CA638B" w:rsidP="00CA638B">
      <w:r>
        <w:t xml:space="preserve">In order to create a supportive environment conducive to learning we want to ensure we give you all the support and guidance you need to achieve success. This charter serves to outline the responsibilities of the Recovery College and its Peer </w:t>
      </w:r>
      <w:r w:rsidR="005020C9">
        <w:t>Tutors</w:t>
      </w:r>
      <w:r>
        <w:t xml:space="preserve">, as well as those who attend as students. </w:t>
      </w:r>
    </w:p>
    <w:p w14:paraId="1853A886" w14:textId="77777777" w:rsidR="00CA638B" w:rsidRDefault="00CA638B" w:rsidP="00CA638B">
      <w:pPr>
        <w:spacing w:after="0" w:line="259" w:lineRule="auto"/>
        <w:ind w:left="708" w:firstLine="0"/>
      </w:pPr>
      <w:r>
        <w:t xml:space="preserve"> </w:t>
      </w:r>
    </w:p>
    <w:p w14:paraId="5C74E1B0" w14:textId="77777777" w:rsidR="00CA638B" w:rsidRDefault="00CA638B" w:rsidP="00CA638B">
      <w:r>
        <w:t xml:space="preserve">The Recovery College pledges to: </w:t>
      </w:r>
    </w:p>
    <w:p w14:paraId="0B0301F2" w14:textId="77777777" w:rsidR="00CA638B" w:rsidRDefault="00CA638B" w:rsidP="00CA638B">
      <w:pPr>
        <w:spacing w:after="0" w:line="259" w:lineRule="auto"/>
        <w:ind w:left="708" w:firstLine="0"/>
      </w:pPr>
      <w:r>
        <w:t xml:space="preserve"> </w:t>
      </w:r>
    </w:p>
    <w:p w14:paraId="0D6E4EB3" w14:textId="4FEEB41A" w:rsidR="00CA638B" w:rsidRDefault="00CA638B" w:rsidP="00CA638B">
      <w:pPr>
        <w:numPr>
          <w:ilvl w:val="0"/>
          <w:numId w:val="1"/>
        </w:numPr>
        <w:ind w:hanging="360"/>
      </w:pPr>
      <w:r>
        <w:t>Deal with your registration courteously and reply within two weeks of our registration window closing to confirm your courses</w:t>
      </w:r>
    </w:p>
    <w:p w14:paraId="5BCDDBD4" w14:textId="365D931D" w:rsidR="00CA638B" w:rsidRDefault="00CA638B" w:rsidP="00CA638B">
      <w:pPr>
        <w:numPr>
          <w:ilvl w:val="0"/>
          <w:numId w:val="1"/>
        </w:numPr>
        <w:ind w:hanging="360"/>
      </w:pPr>
      <w:r>
        <w:t>Provide information, guidance and advice on courses and programmes of study and support to access our courses</w:t>
      </w:r>
    </w:p>
    <w:p w14:paraId="037733B4" w14:textId="6F6CAD8E" w:rsidR="00CA638B" w:rsidRDefault="00CA638B" w:rsidP="00CA638B">
      <w:pPr>
        <w:numPr>
          <w:ilvl w:val="0"/>
          <w:numId w:val="1"/>
        </w:numPr>
        <w:ind w:hanging="360"/>
      </w:pPr>
      <w:r>
        <w:t>Provide you with a warm and professional welcome at all times</w:t>
      </w:r>
    </w:p>
    <w:p w14:paraId="0F073225" w14:textId="544A8457" w:rsidR="00CA638B" w:rsidRDefault="00CA638B" w:rsidP="00CA638B">
      <w:pPr>
        <w:numPr>
          <w:ilvl w:val="0"/>
          <w:numId w:val="1"/>
        </w:numPr>
        <w:ind w:hanging="360"/>
      </w:pPr>
      <w:r>
        <w:t>Ensure courses/workshops are of a high quality and promote recovery principles</w:t>
      </w:r>
    </w:p>
    <w:p w14:paraId="221B804C" w14:textId="78442C8F" w:rsidR="00CA638B" w:rsidRDefault="00CA638B" w:rsidP="00CA638B">
      <w:pPr>
        <w:numPr>
          <w:ilvl w:val="0"/>
          <w:numId w:val="1"/>
        </w:numPr>
        <w:ind w:hanging="360"/>
      </w:pPr>
      <w:r>
        <w:t>Offer advice and guidance on learning and study skills, and the use of learning resources</w:t>
      </w:r>
    </w:p>
    <w:p w14:paraId="1415A8B2" w14:textId="27222068" w:rsidR="00CA638B" w:rsidRDefault="00CA638B" w:rsidP="00CA638B">
      <w:pPr>
        <w:numPr>
          <w:ilvl w:val="0"/>
          <w:numId w:val="1"/>
        </w:numPr>
        <w:ind w:hanging="360"/>
      </w:pPr>
      <w:r>
        <w:t>Provide support, which will help you monitor and review your progress if you would like to</w:t>
      </w:r>
    </w:p>
    <w:p w14:paraId="1DF57A46" w14:textId="7302F61F" w:rsidR="00CA638B" w:rsidRDefault="00CA638B" w:rsidP="00CA638B">
      <w:pPr>
        <w:numPr>
          <w:ilvl w:val="0"/>
          <w:numId w:val="1"/>
        </w:numPr>
        <w:ind w:hanging="360"/>
      </w:pPr>
      <w:r>
        <w:t>Devise well-planned schedules that, where possible, will take your needs into consideration</w:t>
      </w:r>
    </w:p>
    <w:p w14:paraId="6D609F73" w14:textId="118750FD" w:rsidR="00CA638B" w:rsidRDefault="00CA638B" w:rsidP="00CA638B">
      <w:pPr>
        <w:numPr>
          <w:ilvl w:val="0"/>
          <w:numId w:val="1"/>
        </w:numPr>
        <w:ind w:hanging="360"/>
      </w:pPr>
      <w:r>
        <w:t>Provide a safe and healthy study environment</w:t>
      </w:r>
    </w:p>
    <w:p w14:paraId="2ED1FEAE" w14:textId="5B8484D5" w:rsidR="00CA638B" w:rsidRDefault="00CA638B" w:rsidP="00CA638B">
      <w:pPr>
        <w:numPr>
          <w:ilvl w:val="0"/>
          <w:numId w:val="1"/>
        </w:numPr>
        <w:ind w:hanging="360"/>
      </w:pPr>
      <w:r>
        <w:t>Provide an environment free from discrimination</w:t>
      </w:r>
    </w:p>
    <w:p w14:paraId="49243573" w14:textId="4B785221" w:rsidR="00CA638B" w:rsidRDefault="00CA638B" w:rsidP="00CA638B">
      <w:pPr>
        <w:numPr>
          <w:ilvl w:val="0"/>
          <w:numId w:val="1"/>
        </w:numPr>
        <w:ind w:hanging="360"/>
      </w:pPr>
      <w:r>
        <w:t>Respect your personal beliefs, life choices, religious and cultural practices and traditions</w:t>
      </w:r>
    </w:p>
    <w:p w14:paraId="0D234742" w14:textId="582F5E8A" w:rsidR="00CA638B" w:rsidRDefault="00CA638B" w:rsidP="00CA638B">
      <w:pPr>
        <w:numPr>
          <w:ilvl w:val="0"/>
          <w:numId w:val="1"/>
        </w:numPr>
        <w:ind w:hanging="360"/>
      </w:pPr>
      <w:r>
        <w:t>Supply Buddy support where available</w:t>
      </w:r>
    </w:p>
    <w:p w14:paraId="1D717796" w14:textId="4BEC2DFE" w:rsidR="00CA638B" w:rsidRDefault="00CA638B" w:rsidP="00CA638B">
      <w:pPr>
        <w:numPr>
          <w:ilvl w:val="0"/>
          <w:numId w:val="1"/>
        </w:numPr>
        <w:ind w:hanging="360"/>
      </w:pPr>
      <w:r>
        <w:t>Give you the opportunity to express your views and concerns about the Recovery College and its services without fear of recrimination. You can do this by contacting the Brighton and Hove Recovery College office on 01273 764967</w:t>
      </w:r>
      <w:r>
        <w:rPr>
          <w:rFonts w:ascii="Times New Roman" w:eastAsia="Times New Roman" w:hAnsi="Times New Roman" w:cs="Times New Roman"/>
          <w:color w:val="1F497D"/>
        </w:rPr>
        <w:t xml:space="preserve"> </w:t>
      </w:r>
      <w:r>
        <w:t xml:space="preserve">or 07458 077087, by email to: </w:t>
      </w:r>
      <w:r>
        <w:rPr>
          <w:color w:val="0000FF"/>
          <w:u w:val="single" w:color="0000FF"/>
        </w:rPr>
        <w:t>recoverycollege@southdown.org</w:t>
      </w:r>
      <w:r>
        <w:t xml:space="preserve"> or through the Southdown complaints process</w:t>
      </w:r>
    </w:p>
    <w:p w14:paraId="25056958" w14:textId="77777777" w:rsidR="00CA638B" w:rsidRDefault="00CA638B" w:rsidP="00CA638B">
      <w:pPr>
        <w:spacing w:after="0" w:line="259" w:lineRule="auto"/>
        <w:ind w:left="1428" w:firstLine="0"/>
      </w:pPr>
      <w:r>
        <w:t xml:space="preserve"> </w:t>
      </w:r>
    </w:p>
    <w:p w14:paraId="55EA8A76" w14:textId="77777777" w:rsidR="00C80331" w:rsidRDefault="00C80331"/>
    <w:sectPr w:rsidR="00C80331" w:rsidSect="008F3B1B">
      <w:headerReference w:type="default" r:id="rId10"/>
      <w:pgSz w:w="11906" w:h="16838"/>
      <w:pgMar w:top="-10" w:right="849" w:bottom="552" w:left="732" w:header="25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3048" w14:textId="77777777" w:rsidR="00487145" w:rsidRDefault="00487145">
      <w:pPr>
        <w:spacing w:after="0" w:line="240" w:lineRule="auto"/>
      </w:pPr>
      <w:r>
        <w:separator/>
      </w:r>
    </w:p>
  </w:endnote>
  <w:endnote w:type="continuationSeparator" w:id="0">
    <w:p w14:paraId="5F053BDE" w14:textId="77777777" w:rsidR="00487145" w:rsidRDefault="0048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2F7B" w14:textId="77777777" w:rsidR="00487145" w:rsidRDefault="00487145">
      <w:pPr>
        <w:spacing w:after="0" w:line="240" w:lineRule="auto"/>
      </w:pPr>
      <w:r>
        <w:separator/>
      </w:r>
    </w:p>
  </w:footnote>
  <w:footnote w:type="continuationSeparator" w:id="0">
    <w:p w14:paraId="23DDA153" w14:textId="77777777" w:rsidR="00487145" w:rsidRDefault="0048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231E" w14:textId="4C819C82" w:rsidR="002364AB" w:rsidRDefault="006439C0" w:rsidP="005C4247">
    <w:pPr>
      <w:pStyle w:val="Header"/>
      <w:tabs>
        <w:tab w:val="left" w:pos="7088"/>
      </w:tabs>
      <w:ind w:left="-284"/>
    </w:pPr>
    <w:r>
      <w:rPr>
        <w:noProof/>
        <w14:ligatures w14:val="standardContextual"/>
      </w:rPr>
      <w:drawing>
        <wp:anchor distT="0" distB="0" distL="114300" distR="114300" simplePos="0" relativeHeight="251657216" behindDoc="0" locked="0" layoutInCell="1" allowOverlap="1" wp14:anchorId="235E1573" wp14:editId="23F99F77">
          <wp:simplePos x="0" y="0"/>
          <wp:positionH relativeFrom="column">
            <wp:posOffset>1006</wp:posOffset>
          </wp:positionH>
          <wp:positionV relativeFrom="paragraph">
            <wp:posOffset>176410</wp:posOffset>
          </wp:positionV>
          <wp:extent cx="715645" cy="919480"/>
          <wp:effectExtent l="0" t="0" r="8255" b="0"/>
          <wp:wrapNone/>
          <wp:docPr id="952495058" name="Picture 1" descr="A pink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95058" name="Picture 952495058" descr="A pink sign with white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1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B210C" w14:textId="4BC31541" w:rsidR="002364AB" w:rsidRDefault="006439C0">
    <w:pPr>
      <w:pStyle w:val="Header"/>
    </w:pPr>
    <w:r>
      <w:rPr>
        <w:noProof/>
        <w14:ligatures w14:val="standardContextual"/>
      </w:rPr>
      <w:drawing>
        <wp:anchor distT="0" distB="0" distL="114300" distR="114300" simplePos="0" relativeHeight="251658240" behindDoc="0" locked="0" layoutInCell="1" allowOverlap="1" wp14:anchorId="2008B8D1" wp14:editId="3A676808">
          <wp:simplePos x="0" y="0"/>
          <wp:positionH relativeFrom="column">
            <wp:posOffset>2433655</wp:posOffset>
          </wp:positionH>
          <wp:positionV relativeFrom="paragraph">
            <wp:posOffset>165051</wp:posOffset>
          </wp:positionV>
          <wp:extent cx="1760220" cy="603250"/>
          <wp:effectExtent l="0" t="0" r="0" b="6350"/>
          <wp:wrapNone/>
          <wp:docPr id="1299145052" name="Picture 2"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45052" name="Picture 2" descr="A green and black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0220" cy="60325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9264" behindDoc="0" locked="0" layoutInCell="1" allowOverlap="1" wp14:anchorId="16133409" wp14:editId="2C0EBF8B">
          <wp:simplePos x="0" y="0"/>
          <wp:positionH relativeFrom="column">
            <wp:posOffset>4788667</wp:posOffset>
          </wp:positionH>
          <wp:positionV relativeFrom="paragraph">
            <wp:posOffset>78787</wp:posOffset>
          </wp:positionV>
          <wp:extent cx="2078355" cy="817880"/>
          <wp:effectExtent l="0" t="0" r="0" b="1270"/>
          <wp:wrapNone/>
          <wp:docPr id="1143776788"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76788" name="Picture 3" descr="A blue and black logo&#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078355" cy="817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71601"/>
    <w:multiLevelType w:val="hybridMultilevel"/>
    <w:tmpl w:val="9AF4F6B8"/>
    <w:lvl w:ilvl="0" w:tplc="ADFE92C0">
      <w:start w:val="1"/>
      <w:numFmt w:val="bullet"/>
      <w:lvlText w:val="•"/>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72C55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5CDD9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729870">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0ED354">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3893AC">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8AB7BE">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80934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903F1E">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4109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8B"/>
    <w:rsid w:val="001B3701"/>
    <w:rsid w:val="002364AB"/>
    <w:rsid w:val="00487145"/>
    <w:rsid w:val="004B426C"/>
    <w:rsid w:val="005020C9"/>
    <w:rsid w:val="005A65C0"/>
    <w:rsid w:val="006439C0"/>
    <w:rsid w:val="00C63CC8"/>
    <w:rsid w:val="00C80331"/>
    <w:rsid w:val="00CA6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D0C7"/>
  <w15:chartTrackingRefBased/>
  <w15:docId w15:val="{6CD2360C-B41C-428E-912E-C30C5CA1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38B"/>
    <w:pPr>
      <w:spacing w:after="9" w:line="249" w:lineRule="auto"/>
      <w:ind w:left="718" w:hanging="10"/>
    </w:pPr>
    <w:rPr>
      <w:rFonts w:ascii="Arial" w:eastAsia="Arial" w:hAnsi="Arial" w:cs="Arial"/>
      <w:color w:val="000000"/>
      <w:kern w:val="0"/>
      <w:sz w:val="24"/>
      <w:lang w:eastAsia="en-GB"/>
      <w14:ligatures w14:val="none"/>
    </w:rPr>
  </w:style>
  <w:style w:type="paragraph" w:styleId="Heading1">
    <w:name w:val="heading 1"/>
    <w:next w:val="Normal"/>
    <w:link w:val="Heading1Char"/>
    <w:uiPriority w:val="9"/>
    <w:unhideWhenUsed/>
    <w:qFormat/>
    <w:rsid w:val="00CA638B"/>
    <w:pPr>
      <w:keepNext/>
      <w:keepLines/>
      <w:spacing w:after="0"/>
      <w:ind w:left="10" w:hanging="10"/>
      <w:outlineLvl w:val="0"/>
    </w:pPr>
    <w:rPr>
      <w:rFonts w:ascii="Arial" w:eastAsia="Arial" w:hAnsi="Arial" w:cs="Arial"/>
      <w:b/>
      <w:color w:val="000000"/>
      <w:kern w:val="0"/>
      <w:sz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38B"/>
    <w:rPr>
      <w:rFonts w:ascii="Arial" w:eastAsia="Arial" w:hAnsi="Arial" w:cs="Arial"/>
      <w:b/>
      <w:color w:val="000000"/>
      <w:kern w:val="0"/>
      <w:sz w:val="32"/>
      <w:lang w:eastAsia="en-GB"/>
      <w14:ligatures w14:val="none"/>
    </w:rPr>
  </w:style>
  <w:style w:type="paragraph" w:styleId="Header">
    <w:name w:val="header"/>
    <w:basedOn w:val="Normal"/>
    <w:link w:val="HeaderChar"/>
    <w:uiPriority w:val="99"/>
    <w:unhideWhenUsed/>
    <w:rsid w:val="00CA6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38B"/>
    <w:rPr>
      <w:rFonts w:ascii="Arial" w:eastAsia="Arial" w:hAnsi="Arial" w:cs="Arial"/>
      <w:color w:val="000000"/>
      <w:kern w:val="0"/>
      <w:sz w:val="24"/>
      <w:lang w:eastAsia="en-GB"/>
      <w14:ligatures w14:val="none"/>
    </w:rPr>
  </w:style>
  <w:style w:type="paragraph" w:styleId="Footer">
    <w:name w:val="footer"/>
    <w:basedOn w:val="Normal"/>
    <w:link w:val="FooterChar"/>
    <w:uiPriority w:val="99"/>
    <w:unhideWhenUsed/>
    <w:rsid w:val="00643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9C0"/>
    <w:rPr>
      <w:rFonts w:ascii="Arial" w:eastAsia="Arial" w:hAnsi="Arial" w:cs="Arial"/>
      <w:color w:val="000000"/>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7FCD00E17844A7825C7DFDB7494D" ma:contentTypeVersion="17" ma:contentTypeDescription="Create a new document." ma:contentTypeScope="" ma:versionID="06a713007c637a1ba5e8d061cd5fb3a5">
  <xsd:schema xmlns:xsd="http://www.w3.org/2001/XMLSchema" xmlns:xs="http://www.w3.org/2001/XMLSchema" xmlns:p="http://schemas.microsoft.com/office/2006/metadata/properties" xmlns:ns2="71b201a2-ed4b-4924-8aa5-9902d7c5962e" xmlns:ns3="e323d16e-e59d-4daf-ab3f-582dbe86ad2e" targetNamespace="http://schemas.microsoft.com/office/2006/metadata/properties" ma:root="true" ma:fieldsID="4115087ddf6814def327251e473f8777" ns2:_="" ns3:_="">
    <xsd:import namespace="71b201a2-ed4b-4924-8aa5-9902d7c5962e"/>
    <xsd:import namespace="e323d16e-e59d-4daf-ab3f-582dbe86ad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201a2-ed4b-4924-8aa5-9902d7c5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ab0e04-0d36-4659-8cf4-006e0b40967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3d16e-e59d-4daf-ab3f-582dbe86ad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8abf1f-fcdc-4890-a436-fe14c090bb44}" ma:internalName="TaxCatchAll" ma:showField="CatchAllData" ma:web="e323d16e-e59d-4daf-ab3f-582dbe86a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b201a2-ed4b-4924-8aa5-9902d7c5962e">
      <Terms xmlns="http://schemas.microsoft.com/office/infopath/2007/PartnerControls"/>
    </lcf76f155ced4ddcb4097134ff3c332f>
    <TaxCatchAll xmlns="e323d16e-e59d-4daf-ab3f-582dbe86ad2e" xsi:nil="true"/>
  </documentManagement>
</p:properties>
</file>

<file path=customXml/itemProps1.xml><?xml version="1.0" encoding="utf-8"?>
<ds:datastoreItem xmlns:ds="http://schemas.openxmlformats.org/officeDocument/2006/customXml" ds:itemID="{F83A0907-1B3F-448F-A433-1BCD47F86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201a2-ed4b-4924-8aa5-9902d7c5962e"/>
    <ds:schemaRef ds:uri="e323d16e-e59d-4daf-ab3f-582dbe86a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5D068-21B7-4E1B-A334-46F84C61F3B2}">
  <ds:schemaRefs>
    <ds:schemaRef ds:uri="http://schemas.microsoft.com/sharepoint/v3/contenttype/forms"/>
  </ds:schemaRefs>
</ds:datastoreItem>
</file>

<file path=customXml/itemProps3.xml><?xml version="1.0" encoding="utf-8"?>
<ds:datastoreItem xmlns:ds="http://schemas.openxmlformats.org/officeDocument/2006/customXml" ds:itemID="{14B3B3C5-84B2-4296-8183-DDE4A17B7B11}">
  <ds:schemaRefs>
    <ds:schemaRef ds:uri="http://schemas.microsoft.com/office/2006/metadata/properties"/>
    <ds:schemaRef ds:uri="http://schemas.microsoft.com/office/infopath/2007/PartnerControls"/>
    <ds:schemaRef ds:uri="71b201a2-ed4b-4924-8aa5-9902d7c5962e"/>
    <ds:schemaRef ds:uri="e323d16e-e59d-4daf-ab3f-582dbe86ad2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Turk</dc:creator>
  <cp:keywords/>
  <dc:description/>
  <cp:lastModifiedBy>Heidi Rollinson</cp:lastModifiedBy>
  <cp:revision>4</cp:revision>
  <dcterms:created xsi:type="dcterms:W3CDTF">2024-01-05T14:57:00Z</dcterms:created>
  <dcterms:modified xsi:type="dcterms:W3CDTF">2024-01-05T15:02:00Z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0x010100BC3A7FCD00E17844A7825C7DFDB7494D</vt:lpwstr>
  </property>
</Properties>
</file>